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E" w:rsidRPr="002D5D3E" w:rsidRDefault="002D5D3E" w:rsidP="002D5D3E">
      <w:pPr>
        <w:spacing w:after="105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</w:pPr>
      <w:r w:rsidRPr="002D5D3E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9"/>
          <w:szCs w:val="39"/>
          <w:lang w:eastAsia="ru-RU"/>
        </w:rPr>
        <w:t>Чтение Евангелия в Великий пост</w:t>
      </w:r>
    </w:p>
    <w:p w:rsidR="002D5D3E" w:rsidRPr="002D5D3E" w:rsidRDefault="002D5D3E" w:rsidP="002D5D3E">
      <w:pPr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</w:pPr>
      <w:r w:rsidRPr="002D5D3E">
        <w:rPr>
          <w:rFonts w:ascii="Georgia" w:eastAsia="Times New Roman" w:hAnsi="Georgia" w:cs="Times New Roman"/>
          <w:b/>
          <w:bCs/>
          <w:color w:val="333333"/>
          <w:spacing w:val="15"/>
          <w:sz w:val="33"/>
          <w:szCs w:val="33"/>
          <w:lang w:eastAsia="ru-RU"/>
        </w:rPr>
        <w:t>Устав Православной церкви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О чтении Евангелия на часах Великим постом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Устав придает особое значение прочтению на часах в понедельник, вторник и среду </w:t>
      </w:r>
      <w:proofErr w:type="spellStart"/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Страстно́й</w:t>
      </w:r>
      <w:proofErr w:type="spellEnd"/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седмицы всех четырех Евангелий. В этом сказывается глубокое отличие </w:t>
      </w:r>
      <w:proofErr w:type="spellStart"/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Страстно́й</w:t>
      </w:r>
      <w:proofErr w:type="spellEnd"/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седмицы от других седмиц Великого поста, когда по Уставу в будние дни не п</w:t>
      </w:r>
      <w:bookmarkStart w:id="0" w:name="_GoBack"/>
      <w:bookmarkEnd w:id="0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олагается Евангельских чтений. Однако ввиду того, что положенное по Уставу чтение Евангелия всех четырех евангелистов на часах первых трех дней </w:t>
      </w:r>
      <w:proofErr w:type="spellStart"/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Страстно́й</w:t>
      </w:r>
      <w:proofErr w:type="spellEnd"/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седмицы весьма увеличивает продолжительность и без того не кратких служб этих дней, с давних времен во многих храмах и обителях Русской Церкви установилась практика чтения Евангелия первых трех евангелистов на часах 6-й седмицы. </w:t>
      </w:r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Так было в XVI веке, например, в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Сийском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монастыре (ср.: Дмитриевский А. А. Богослужение в Русской Церкви в XVI веке.</w:t>
      </w:r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Ч. 1. С. 205) и в первой половине XVII века в Московском Успенском соборе (ср.: Голубцов А. П. Чиновники Московского Успенского собора. </w:t>
      </w:r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С. 108).</w:t>
      </w:r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В современной практике существует также обычай начинать чтение Евангелия на великопостных часах со 2-й седмицы Великого поста, хотя это и придает будничным великопостным службам несвойственную им по Уставу торжественность.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Учитывая сложившуюся практику, предлагаем возможные варианты распределения евангельских отрывков для чтения на великопостных часах в течение 2-й–6-й седмиц св.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Четыредесятницы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и для чтения на 6-й седмице Великого поста.</w:t>
      </w:r>
    </w:p>
    <w:p w:rsidR="002D5D3E" w:rsidRPr="002D5D3E" w:rsidRDefault="002D5D3E" w:rsidP="002D5D3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2D5D3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орядок чтения Евангелия на великопостных часах в среду и пятницу в течение 2-й–6-й седмиц: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2-я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1–8 (1, 1 – 4, 17).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9–20 (4, 18 – 7, 11).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21–34 (7, 12 – 10, 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35–46 (10, 9 – 12,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47–57 (12, 30 – 14,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58–70 (14, 14 – 17, 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3-я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ча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c</w:t>
      </w:r>
      <w:proofErr w:type="spellEnd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71–80 (17, 10 – 20,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ча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c</w:t>
      </w:r>
      <w:proofErr w:type="spellEnd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81–90 (20, 17 – 22, 22).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ча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c</w:t>
      </w:r>
      <w:proofErr w:type="spellEnd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91–103 (22, 23 – 24, 51).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ча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c</w:t>
      </w:r>
      <w:proofErr w:type="spellEnd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104–108 (25, 1 – 26, 56).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ча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c</w:t>
      </w:r>
      <w:proofErr w:type="spellEnd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109–116 (26, 57 – 28,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1–12 (1, 1 – 3, 19).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4-я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13–22 (3, 20 – 6, 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23–32 (6, 7 – 8, 10).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33–44 (8, 11 – 10,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45–55 (10, 17 – 12, 27).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56–64 (12, 28 – 14, 42).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65–71 (14, 43 – 16,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5-я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1–5 (1, 1 – 2,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6–15 (2, 20 – 4, 36).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16–28 (4, 37 – 7,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29–38 (7, 1 – 8,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39–50 (8, 40 – 10, 15).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51–62 (10, 16 – 12,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6-я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63–73 (12, 2 – 13,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74–83 (14, 1 – 17, 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84–95 (17, 3 – 19, 28).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96–107 (19, 29 – 21, 36).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108–109 (21, 37 – 23,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110–114 (23, 2 – 24, 53).</w:t>
      </w:r>
    </w:p>
    <w:p w:rsidR="002D5D3E" w:rsidRPr="002D5D3E" w:rsidRDefault="002D5D3E" w:rsidP="002D5D3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Порядок чтения Евангелия на великопостных часах ежедневно в течение 2-й–6-й седмиц: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2-я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1–4 (1, 1 – 2, 23).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5–8 (3, 1 – 4, 17).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9–11 (4, 18 – 5, 19).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12–17 (5, 20 – 6, 21).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18–22 (6, 22 – 7, 21).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23–28 (7, 21 – 9,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29–34 (9, 1 – 10, 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35–43 (10, 9 – 11,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44–46 (12, 1 – 12,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47–49 (12, 30 – 13, 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50–54 (13, 4 – 13, 43).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55–56 (13, 44 – 13, 58).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57–59 (14, 1 – 14, 34).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60–64 (14, 35 – 15,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65–70 (16, 1 – 17, 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3-я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71–73 (17, 10 – 18, 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74–75 (18, 1 – 18,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76–80 (18, 18 – 20,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81–82 (20, 17 – 20, 34).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83–84 (21, 1 – 21, 22).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85–88 (21, 23 – 21, 46).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89–90 (22, 1 – 22, 22).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91–93 (22, 23 – 23, 12).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94–96 (23, 13 – 23,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97–98 (24, 1 – 24,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99 (24, 13 – 24, 28).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100–104 (24, 27 – 25,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105–106 (25, 14 – 25, 46).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107–109 (26, 1 – 26, 75).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110–116 (27, 1 – 28,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4-я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1–5 (1, 1 – 1,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6–9 (1, 35 – 2, 22).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10–12 (2, 23 – 3, 19).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13–16 (3, 20 – 4, 23).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17–22 (4, 24 – 6, 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23–29 (6, 7 – 7, 24).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30–32 (7, 24 – 8, 10).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33–38 (8, 11 – 9, 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39–44 (9, 10 – 10,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45–48 (10, 17 – 10, 52).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49–51 (11, 1 – 11, 26).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52–55 (11, 27 – 12, 27).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56–60 (12, 28 – 13, 23).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61–64 (13, 24 – 14, 42).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65–71 (14, 43 – 16,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5-я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1–5 (1, 1 – 2,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6–9 (2, 20 – 3, 18).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10–12 (3, 19 – 4, 15).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13–15 (4, 16 – 4, 36).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16–20 (4, 37 – 5, 32).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21–24 (5, 33 – 6, 23).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25–28 (6, 24 – 7,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29–32 (7, 1 – 7,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33–35 (7, 36 – 8, 15).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36–38 (8, 16 – 8,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39–44 (8, 40 – 9, 27).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45–48 (9, 28 – 9, 56).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49–50 (9, 57 – 10, 15).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51–56 (10, 16 – 11,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57–62 (11, 14 – 12,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6-я седмица: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63–68 (12, 2 – 12, 48).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69–70 (12, 48 – 13, 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71–73 (13, 10 – 13,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74–77 (14, 1 – 14,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78–80 (15, 1 – 16, 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81–83 (16, 10 – 17, 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84–86 (17, 3 – 17, 25).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87–89 (17, 26 – 18, 14).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90–95 (18, 15 – 19, 28).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96–98 (19, 29 – 19, 48).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99–101 (20, 1 – 20, 26).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102–103 (20, 27 – 21, 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104–107 (21, 5 – 21, 36).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108–109 (21, 37 – 23,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110–114 (23, 2 – 24, 53).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Порядок чтения Евангелия на великопостных часах только на 6-й седмице: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Пн.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1–17 (1, 1 – 6, 21).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18–42 (6, 22 – 11, 26).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43–66 (11, 27 – 16, 12).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Вт. 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67–83 (16, 13 – 21, 17).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84–105 (21, 18 – 25,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106–116 (25, 31 – 28,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Ср.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1–25 (1, 1 – 6, 45).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26–51 (6, 45 – 11, 26).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52–71 (11, 27 – 16,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Чт.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1–16 (1, 1 – 4, 44).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17–38 (5, 1 – 8,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39–62 (8, 40 –12, 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Пт. 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63–82 (12, 2 – 16, 18).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83–105 (16, 19 – 21, 11).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106–114 (21, 12 – 24, 53).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Если на 6-й седмице случится праздник Благовещения или храмовый праздник, тогда Евангелия могут быть прочитаны за 4 дня: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1-й день: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1–25 (1, 1 – 8,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26–52 (8, 14 – 13,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53–78 (13, 31 – 19, 15).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2-й день: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3-й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79–101 (19, 16 – 24, 35).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102–116 (24, 36 – 28,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1–39 (1, 1 – 9,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3-й день: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40–71 (9, 17 – 16,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1–21 (1, 1 – 5,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22–49 (6, 1 – 9, 62).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4-й день: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3-й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50–76 (10, 1 – 14, 24).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6-й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77–101 (14, 25 – 20, 26).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9-й час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102–114 (20, 27 – 24, 53).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По указанию Типикона, Евангелия от Матфея, Марк</w:t>
      </w:r>
      <w:proofErr w:type="gram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а и Иоа</w:t>
      </w:r>
      <w:proofErr w:type="gram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нна делятся каждое на две части, а Евангелие от Луки – на три (ср.: Типикон, гл. 49, «Во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Святый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и Великий Понедельник на утрени», 2-е «зри»). В соответствии с этим указанием они могут быть разделены, например, так: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Понедельник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3-м часе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1–66 (1, 1 – 16, 12).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6-м часе – Мф.,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67–116 (16, 13 – 28,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9-м часе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1–39 (1, 1 – 9, 16).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Вторник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lastRenderedPageBreak/>
        <w:t xml:space="preserve">На 3-м часе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Мк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40–71 (9, 17 – 16, 20).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6-м часе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1–38 (1, 1 – 8, 39).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9-м часе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39–82 (8, 40 – 16, 18).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Среда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На 3-м часе – </w:t>
      </w:r>
      <w:proofErr w:type="spell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Лк</w:t>
      </w:r>
      <w:proofErr w:type="spellEnd"/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83–114 (16, 19 – 24, 53).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6-м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1–26 (1, 1 – 7, 36).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9-м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27–46 (7, 37 – 13, 32).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Если Евангелия первых трех евангелистов прочитаны ранее, то Евангелие от Иоанна на Страстной седмице следует читать приблизительно в таком порядке: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Евангельские чтения начинаются на часах 3 и 9 после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Богородична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часа, а на часе 6 – после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паримии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и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прокимна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2-го. Всего евангельских чтений 9.</w:t>
      </w:r>
    </w:p>
    <w:p w:rsidR="002D5D3E" w:rsidRPr="002D5D3E" w:rsidRDefault="002D5D3E" w:rsidP="002D5D3E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Cs w:val="27"/>
          <w:lang w:eastAsia="ru-RU"/>
        </w:rPr>
      </w:pPr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Когда полагается чтение нового евангелиста, то после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Богородична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часа следует возглас «И о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сподобитися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нам...» Когда же следует второе или третье чтение того же евангелиста, то этот возглас не произносится, но только «Премудрость, прости. Услышим </w:t>
      </w:r>
      <w:proofErr w:type="spellStart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>Святаго</w:t>
      </w:r>
      <w:proofErr w:type="spellEnd"/>
      <w:r w:rsidRPr="002D5D3E">
        <w:rPr>
          <w:rFonts w:ascii="Times New Roman" w:eastAsia="Times New Roman" w:hAnsi="Times New Roman" w:cs="Times New Roman"/>
          <w:color w:val="111111"/>
          <w:szCs w:val="27"/>
          <w:lang w:eastAsia="ru-RU"/>
        </w:rPr>
        <w:t xml:space="preserve"> Евангелия...»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Понедельник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3-м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1–7 (1, 1 – 2, 25).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6-м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8–12 (3, 1 – 4, 46).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9-м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13–18 (4, 47 – 6,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Вторник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3-м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19–25 (6, 14 – 7, 13).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6-м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26–30 (7, 14 – 8, 30).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9-м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31–34 (8, 31 – 9, 38).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Среда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3-м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35–38 (9, 39 – 10, 42).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6-м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39–41 (11, 1 – 12, 18).</w:t>
      </w: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</w:p>
    <w:p w:rsidR="002D5D3E" w:rsidRPr="002D5D3E" w:rsidRDefault="002D5D3E" w:rsidP="002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На 9-м часе – Ин</w:t>
      </w:r>
      <w:proofErr w:type="gramStart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., </w:t>
      </w:r>
      <w:proofErr w:type="spellStart"/>
      <w:proofErr w:type="gram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зач</w:t>
      </w:r>
      <w:proofErr w:type="spellEnd"/>
      <w:r w:rsidRPr="002D5D3E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. 42–46 (12, 19 – 13, 32).</w:t>
      </w:r>
    </w:p>
    <w:p w:rsidR="005B3D9C" w:rsidRDefault="005B3D9C"/>
    <w:sectPr w:rsidR="005B3D9C" w:rsidSect="002D5D3E"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3E"/>
    <w:rsid w:val="002D5D3E"/>
    <w:rsid w:val="005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Tehnik-Admin</dc:creator>
  <cp:lastModifiedBy>Tehnik-Admin</cp:lastModifiedBy>
  <cp:revision>1</cp:revision>
  <dcterms:created xsi:type="dcterms:W3CDTF">2015-03-04T07:29:00Z</dcterms:created>
  <dcterms:modified xsi:type="dcterms:W3CDTF">2015-03-04T07:32:00Z</dcterms:modified>
</cp:coreProperties>
</file>